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5DE5"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衡阳市石鼓区人民检察院健身室和卫生间改造工程更正公告</w:t>
      </w:r>
    </w:p>
    <w:p w14:paraId="653140D4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一、采购项目基本情况</w:t>
      </w:r>
    </w:p>
    <w:p w14:paraId="5AC76146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原公告的代理编号：YQ2026-GC013</w:t>
      </w:r>
    </w:p>
    <w:p w14:paraId="1975C695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原公告的采购项目名称：衡阳市石鼓区人民检察院健身室和卫生间改造工程</w:t>
      </w:r>
    </w:p>
    <w:p w14:paraId="1947D399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首次公告日期：2026年6月26日</w:t>
      </w:r>
    </w:p>
    <w:p w14:paraId="3DB01537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原公告开标时间：2026年7月7日10：30</w:t>
      </w:r>
    </w:p>
    <w:p w14:paraId="6D407C8E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二、更正内容：</w:t>
      </w:r>
    </w:p>
    <w:p w14:paraId="43DE49B6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更正事项：采购公告,采购文件</w:t>
      </w:r>
    </w:p>
    <w:p w14:paraId="4CEF360F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更正内容：</w:t>
      </w:r>
    </w:p>
    <w:p w14:paraId="23A1A9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topLinePunct w:val="0"/>
        <w:autoSpaceDE/>
        <w:autoSpaceDN/>
        <w:bidi w:val="0"/>
        <w:adjustRightInd/>
        <w:snapToGrid/>
        <w:spacing w:before="75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首次响应文件的提交截止时间：2026年7月7日10：30(北京时间)</w:t>
      </w:r>
    </w:p>
    <w:p w14:paraId="4512CD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topLinePunct w:val="0"/>
        <w:autoSpaceDE/>
        <w:autoSpaceDN/>
        <w:bidi w:val="0"/>
        <w:adjustRightInd/>
        <w:snapToGrid/>
        <w:spacing w:before="75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更正为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首次响应文件的提交截止时间：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20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9：00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(北京时间)。</w:t>
      </w:r>
    </w:p>
    <w:p w14:paraId="191CBF02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三、疑问及质疑</w:t>
      </w:r>
    </w:p>
    <w:p w14:paraId="6630F4B0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659" w:firstLineChars="314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本更正公告为招标文件的组成部分，招标文件如涉及上述内容的应作相应调整和修改，若本更正公告与原招标文件内容有不一致之处，应以本更正公告为准。</w:t>
      </w:r>
    </w:p>
    <w:p w14:paraId="778D6553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659" w:firstLineChars="314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供应商认为本更正内容存在歧视性的，应在更正公告发布之日起七个工作日内以书面形式向采购人、代理机构提出。</w:t>
      </w:r>
    </w:p>
    <w:p w14:paraId="44638091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before="60" w:beforeAutospacing="0" w:afterAutospacing="0" w:line="320" w:lineRule="exact"/>
        <w:ind w:left="60" w:firstLine="2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四、采购项目联系人姓名和电话</w:t>
      </w:r>
    </w:p>
    <w:p w14:paraId="30248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Autospacing="0" w:line="320" w:lineRule="exact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1、采购人</w:t>
      </w:r>
    </w:p>
    <w:p w14:paraId="7C25A2A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75" w:afterAutospacing="0" w:line="320" w:lineRule="exact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名 称：衡阳市石鼓区人民检察院 </w:t>
      </w:r>
    </w:p>
    <w:p w14:paraId="636EEB2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75" w:afterAutospacing="0" w:line="320" w:lineRule="exact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地 址：衡阳市石鼓区石鼓路62号 </w:t>
      </w:r>
    </w:p>
    <w:p w14:paraId="4E0DDC6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75" w:afterAutospacing="0" w:line="320" w:lineRule="exact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联系人：柏文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电 话：0734-829590</w:t>
      </w:r>
    </w:p>
    <w:p w14:paraId="7BCF0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Autospacing="0" w:line="320" w:lineRule="exact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2、采购代理机构</w:t>
      </w:r>
    </w:p>
    <w:p w14:paraId="421EE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名 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衡阳银桥招标咨询有限公司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</w:t>
      </w:r>
    </w:p>
    <w:p w14:paraId="63D04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地  址：衡阳市华新开发区解放大道47号星月都会写字楼325房</w:t>
      </w:r>
    </w:p>
    <w:p w14:paraId="6083F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6" w:line="240" w:lineRule="auto"/>
        <w:ind w:left="76" w:firstLine="3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李富华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电话：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15273440687</w:t>
      </w:r>
    </w:p>
    <w:p w14:paraId="033AA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6" w:line="240" w:lineRule="auto"/>
        <w:ind w:left="76" w:firstLine="3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</w:p>
    <w:p w14:paraId="0216FF18">
      <w:pPr>
        <w:keepNext w:val="0"/>
        <w:keepLines w:val="0"/>
        <w:widowControl/>
        <w:suppressLineNumbers w:val="0"/>
        <w:spacing w:before="60" w:beforeAutospacing="0" w:line="336" w:lineRule="atLeast"/>
        <w:ind w:left="6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1FE03A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5802"/>
    <w:rsid w:val="15065802"/>
    <w:rsid w:val="741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atLeast"/>
    </w:pPr>
    <w:rPr>
      <w:sz w:val="24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494</Characters>
  <Lines>0</Lines>
  <Paragraphs>0</Paragraphs>
  <TotalTime>0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2026-06-02T08:37:00Z</dcterms:created>
  <dc:creator>朵朵</dc:creator>
  <cp:lastModifiedBy>朵朵</cp:lastModifiedBy>
  <dcterms:modified xsi:type="dcterms:W3CDTF">2026-07-06T10:36:55Z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3F400D3D36F04A0FB0B1FAE9764AD5F8_11</vt:lpwstr>
  </property>
  <property fmtid="{D5CDD505-2E9C-101B-9397-08002B2CF9AE}" pid="4" name="KSOTemplateDocerSaveRecord">
    <vt:lpwstr>eyJoZGlkIjoiOTIwYmM1YmQ5OWEwMTU2MDI1OTJmZDJlM2FlOWM0YmYiLCJ1c2VySWQiOiI1MTEwNDU4NTQifQ==</vt:lpwstr>
  </property>
</Properties>
</file>